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58EC4C">
      <w:pPr>
        <w:rPr>
          <w:rFonts w:hint="eastAsia"/>
        </w:rPr>
      </w:pPr>
      <w:r>
        <w:rPr>
          <w:rFonts w:hint="eastAsia"/>
        </w:rPr>
        <w:t>| 文献名称 | 作者 | 核心思想 |</w:t>
      </w:r>
    </w:p>
    <w:p w14:paraId="67442C20">
      <w:pPr>
        <w:rPr>
          <w:rFonts w:hint="eastAsia"/>
        </w:rPr>
      </w:pPr>
      <w:r>
        <w:rPr>
          <w:rFonts w:hint="eastAsia"/>
        </w:rPr>
        <w:t>| :--- | :--- | :--- |</w:t>
      </w:r>
    </w:p>
    <w:p w14:paraId="2F94610C">
      <w:pPr>
        <w:rPr>
          <w:rFonts w:hint="eastAsia"/>
        </w:rPr>
      </w:pPr>
      <w:r>
        <w:rPr>
          <w:rFonts w:hint="eastAsia"/>
        </w:rPr>
        <w:t>| *The Language and Thought of the Child* | Piaget, J. (1926) | **1. 自我中心主义 (Egocentrism):** 这是本书最核心的概念。皮亚杰指出，幼儿的思维在本质上是“自我中心的”，但这并非指自私，而是一种认知局限。他们难以从他人的视角来理解世界，认为所有人看到、想到和感受到的都和自己一样。这种思维模式深刻地影响了他们的语言使用方式。对于你的项目，这意味着AI需要理解儿童可能无法站在AI的（或他人的）角度思考问题，**AI的提问和反馈应极度具体、直观，并主动引导儿童换位思考**。 &lt;br&gt;&lt;br&gt; **2. 语言的两种功能：自我中心言语 (Egocentric Speech) 与 社会化言语 (Socialized Speech):** &lt;br&gt; ● **自我中心言语：** 儿童说话不是为了与他人交流，而是为了伴随和指导自己的行为，是“出声的思考”。主要形式包括**重复**（Echolalia，为了发音的乐趣）、**独白**（Monologue，边玩边说）和**集体独白**（Collective Monologue，一群孩子在一起，但各说各的，没有真正的信息交换）。这揭示了在你的系统中，**儿童可能会说出与当前对话“无关”的话，但这并非错误，而是他们认知发展的正常阶段**。系统不应简单判定为“回答错误”，而可以将其视为儿童正在思考或进行自我调节的信号。 &lt;br&gt; ● **社会化言语：** 真正以交流为目的的语言，包含了信息传递、提问、命令、批评、威胁等。皮亚杰发现，随着年龄增长和社会化程度的提高，“自我中心言语”的比例会逐渐下降，“社会化言语”的比例会上升。你的项目的**核心目标之一就是促进儿童从“自我中心言语”向“社会化言语”的转化**，通过创设需要信息交换的场景（如餐厅点餐）来锻炼他们的交流能力。 &lt;br&gt;&lt;br&gt; **3. 思维先于语言 (Primacy of Thought over Language):** 皮亚杰认为，儿童的逻辑思维发展是其语言能力发展的基础。语言更多是思维的反映和表达工具，而不是思维的源泉。这意味着，要提升儿童的语言能力，关键在于**促进他们认知和逻辑思维水平的提升**。你的项目中的“思维拓展”评估维度和“自适应教学策略”正是对这一思想的实践，通过提出有挑战性的问题（如“你觉得我们可以一起做什么有趣的事情呢？”）来激发儿童的深层思考，从而带动语言表达的复杂性和逻辑性。 &lt;br&gt;&lt;br&gt; **4. 儿童的逻辑是独特的 (Children's Logic is Different):** 幼儿并不能很好地进行演绎或归纳推理。他们的推理方式往往是**直觉性的、转导性的**（Transductive Reasoning），即从一个特殊情况直接推到另一个特殊情况，而非借助一般性原则。例如，如果A和B都发生_在下午_，儿童可能会认为A和B之间有因果关系。在你的系统设计中，**AI不应期望儿童给出符合成人逻辑的严谨回答，评估算法需要对这种“儿童逻辑”有更高的包容度**，并侧重于评估其表达的流畅性、想象力和交流意愿，而非逻辑的严密性。 |</w:t>
      </w:r>
    </w:p>
    <w:p w14:paraId="091FFAC9">
      <w:pPr>
        <w:rPr>
          <w:rFonts w:hint="eastAsia"/>
        </w:rPr>
      </w:pPr>
      <w:r>
        <w:rPr>
          <w:rFonts w:hint="eastAsia"/>
        </w:rPr>
        <w:br w:type="page"/>
      </w:r>
    </w:p>
    <w:p w14:paraId="60D2641F">
      <w:pPr>
        <w:rPr>
          <w:rFonts w:hint="eastAsia"/>
        </w:rPr>
      </w:pPr>
      <w:r>
        <w:rPr>
          <w:rFonts w:hint="eastAsia"/>
        </w:rPr>
        <w:t>| 文献名称 (Title) | 作者 (Author) | 核心思想 (Core Ideas) |</w:t>
      </w:r>
    </w:p>
    <w:p w14:paraId="7365781E">
      <w:pPr>
        <w:rPr>
          <w:rFonts w:hint="eastAsia"/>
        </w:rPr>
      </w:pPr>
      <w:r>
        <w:rPr>
          <w:rFonts w:hint="eastAsia"/>
        </w:rPr>
        <w:t>| :--- | :--- | :--- |</w:t>
      </w:r>
    </w:p>
    <w:p w14:paraId="4C9C4EF7">
      <w:pPr>
        <w:rPr>
          <w:rFonts w:hint="eastAsia"/>
        </w:rPr>
      </w:pPr>
      <w:r>
        <w:rPr>
          <w:rFonts w:hint="eastAsia"/>
        </w:rPr>
        <w:t>| *Play, Dreams and Imitation in Childhood* | Jean Piaget | &lt;div&gt;**1. 认知发展的核心动力：同化与顺应 (Assimilation &amp; Accommodation)**&lt;/div&gt;&lt;div&gt;儿童的智力发展是通过“同化”与“顺应”这两种相互作用的过程实现的。&lt;/div&gt;&lt;ul&gt;&lt;li&gt;**同化 (Assimilation):** 将外部世界（新信息、新物体）整合到儿童已有的认知结构（图式 Schema）中。简言之，是让外部世界适应“我”。&lt;/li&gt;&lt;li&gt;**顺应 (Accommodation):** 当外部世界无法被现有图式所同化时，儿童会调整或改变自己的认知结构以适应外部世界。简言之，是让“我”去适应外部世界。&lt;/li&gt;&lt;li&gt;**智力 (Intelligence):** 本质上是“同化”与“顺应”之间达成的动态平衡。&lt;/li&gt;&lt;/ul&gt;&lt;br&gt;&lt;div&gt;**2. 模仿与游戏的本质：同化与顺应的极化表现 (Polarization of A&amp;A)**&lt;/div&gt;&lt;div&gt;模仿和游戏是儿童思维的两种基本表现形式，它们分别是“顺应”与“同化”占据主导地位时的产物。&lt;/div&gt;&lt;ul&gt;&lt;li&gt;**模仿 (Imitation):** 是**“顺应”**占主导地位的表现。儿童通过模仿，调整自身行为以复制外部模型。模仿是儿童建构内心表象（mental image）的源头，它提供了思维活动的“能指”（signifier），即符号的形式。&lt;/li&gt;&lt;li&gt;**游戏 (Play):** 是**“同化”**占主導地位的表现。在游戏中，儿童将现实世界改造、扭曲以适应自我的内在需求和愿望，現實服務于“自我”。游戏为思维活动提供了“所指”（signified），即符号的意义。&lt;/li&gt;&lt;/ul&gt;&lt;br&gt;&lt;div&gt;**3. 符号功能的起源：模仿与游戏的结合 (The Genesis of Symbolic Function)**&lt;/div&gt;&lt;div&gt;儿童的**表征能力（或符号功能）**，即使用一个事物（符号）来代表另一个不在眼前事物（概念）的能力，并非凭空出现，而是源于感觉运动阶段后期“模仿”与“游戏”的结合。&lt;/div&gt;&lt;ul&gt;&lt;li&gt;儿童大约在1.5岁-2岁进入前运算阶段，其核心标志就是符号功能的出现。&lt;/li&gt;&lt;li&gt;**语言**本身就是一种高度社会化的符号系统，它的习得也依赖于儿童内在符号功能的成熟。&lt;/li&gt;&lt;li&gt;因此，一个概念的形成，需要作为**“能指”**的模仿性表象（如内心图像、语言词汇）和作为**“所指”**的同化性意义（游戏和实际操作中形成的理解）相结合。&lt;/li&gt;&lt;/ul&gt;&lt;br&gt;&lt;div&gt;**4. 儿童早期思维的特征：前概念与转导推理 (Preconcepts &amp; Transductive Reasoning)**&lt;/div&gt;&lt;div&gt;在2-4岁（部分延伸至7岁）的“前概念阶段”，儿童的思维既不是真正的归纳也不是演绎，具有以下特点：&lt;/div&gt;&lt;ul&gt;&lt;li&gt;**前概念 (Preconcepts):** 儿童的概念既非完全个体化也非完全普遍化，它们是基于儿童个人经验、由形象和动作图式构成的半个体化符号。例如，儿童看到的每一只蜗牛都是“那一只蜗牛”的再现，而不是“蜗牛”这个类别下的不同个体。&lt;/li&gt;&lt;li&gt;**转导推理 (Transductive Reasoning):** 儿童的推理方式是从一个特殊情境直接跳到另一个特殊情境，缺乏普遍性与逻辑必然性。例如，“爸爸要去刮胡子了，因为他拿了热水”（因为上次爸爸刮胡子时用了热水）。这种推理方式的背后，是基于主观经验的“同化”而非客观逻辑。&lt;/li&gt;&lt;/ul&gt;&lt;/td&gt;</w:t>
      </w:r>
    </w:p>
    <w:p w14:paraId="42C367F8">
      <w:pPr>
        <w:rPr>
          <w:rFonts w:hint="eastAsia"/>
        </w:rPr>
      </w:pPr>
      <w:r>
        <w:rPr>
          <w:rFonts w:hint="eastAsia"/>
        </w:rPr>
        <w:t>|</w:t>
      </w:r>
    </w:p>
    <w:p w14:paraId="2AEE87F2">
      <w:pPr>
        <w:rPr>
          <w:rFonts w:hint="eastAsia"/>
        </w:rPr>
      </w:pPr>
      <w:r>
        <w:rPr>
          <w:rFonts w:hint="eastAsia"/>
        </w:rPr>
        <w:br w:type="page"/>
      </w:r>
    </w:p>
    <w:p w14:paraId="2CD14B0C">
      <w:pPr>
        <w:rPr>
          <w:rFonts w:hint="eastAsia"/>
        </w:rPr>
      </w:pPr>
      <w:r>
        <w:rPr>
          <w:rFonts w:hint="eastAsia"/>
        </w:rPr>
        <w:t>| 文献名称 | 作者 | 核心思想 |</w:t>
      </w:r>
    </w:p>
    <w:p w14:paraId="6A0BAB23">
      <w:pPr>
        <w:rPr>
          <w:rFonts w:hint="eastAsia"/>
        </w:rPr>
      </w:pPr>
      <w:r>
        <w:rPr>
          <w:rFonts w:hint="eastAsia"/>
        </w:rPr>
        <w:t>| :--- | :--- | :--- |</w:t>
      </w:r>
    </w:p>
    <w:p w14:paraId="62D9C114">
      <w:pPr>
        <w:rPr>
          <w:rFonts w:hint="eastAsia"/>
        </w:rPr>
      </w:pPr>
      <w:r>
        <w:rPr>
          <w:rFonts w:hint="eastAsia"/>
        </w:rPr>
        <w:t>| Piaget’s Preoperational Stage (Ages 2-7) | Saul McLeod, PhD | 本文系统阐述了皮亚杰认知发展理论的第二个阶段——**前运算阶段（2-7岁）**的核心特征、局限性及其对儿童行为的影响。其核心思想可以概括为以下几点：&lt;br&gt;&lt;br&gt;**1. 核心认知特征是“符号功能”的出现：**&lt;br&gt;   - **象征性思维 (Symbolic Thinking)：** 儿童开始使用符号（如语言、图像、物品）来代表不在眼前的真实事物和想法。这是语言发展、假装游戏的基础。&lt;br&gt;   - **假装/象征性游戏 (Pretend/Symbolic Play)：** 儿童通过角色扮演、物体替代（如用香蕉当电话）等方式构建想象世界。这是他们认知发展的重要体现，也是练习社会技能、理解他人视角的早期方式。&lt;br&gt;&lt;br&gt;**2. 思维方式存在显著局限性：**&lt;br&gt;   - **自我中心 (Egocentrism)：** 儿童难以理解或采纳他人的视角，认为别人看到、想到、感觉到的一切都和自己一样。这不是自私，而是一种认知局限。（*这对于你的项目非常关键，意味着AI需要用非常明确、直接的语言，并能引导儿童“换位思考”*）&lt;br&gt;   - **中心化 (Centration)：** 儿童倾向于一次只关注情境的一个方面，而忽略其他重要特征。例如，只关注容器的高度而忽略宽度，导致无法理解“守恒”。&lt;br&gt;   - **不可逆性 (Irreversibility)：** 儿童在思维上难以逆转一个动作或过程的顺序。例如，不理解压扁的橡皮泥可以恢复原状。&lt;br&gt;   - **泛灵论 (Animism)：** 认为无生命的物体（如玩具）也拥有生命、感觉和意图。这在假装游戏中表现得尤为明显。（*项目可以利用这一点，让AI扮演的虚拟角色与儿童建立情感链接*）&lt;br&gt;   - **人工论 (Artificialism)：** 相信所有自然现象都是由人类或类似人类的存在为了特定目的而创造的，例如“太阳是被人点亮的”。&lt;br&gt;&lt;br&gt;**3. 阶段内部的发展变化：**&lt;br&gt;   - **象征功能子阶段 (2-4岁):** 主要表现为象征性思维的萌发、早期泛灵论、以及“平行游戏”（在一起玩但没有互动）。&lt;br&gt;   - **直觉思维子阶段 (4-7岁):** 思维更多依赖直觉而非逻辑。虽然社会性游戏（合作游戏）开始增多，但自我中心和中心化等局限依然明显。&lt;br&gt;&lt;br&gt;**4. 对教育实践的启示：**&lt;br&gt;   - **动手操作与具象化：** 应提供大量的动手材料（积木、拼图、橡皮泥）和视觉辅助工具（图画、故事书），因为儿童通过具体感知来学习。&lt;br&gt;   - **鼓励假装游戏：** 这是发展儿童语言、社交技能和换位思考能力的关键活动。&lt;br&gt;   - **使用清晰、具体的语言：** 避免抽象和复杂的逻辑解释。 |</w:t>
      </w:r>
    </w:p>
    <w:p w14:paraId="6E67BD9E">
      <w:pPr>
        <w:rPr>
          <w:rFonts w:hint="eastAsia"/>
        </w:rPr>
      </w:pPr>
      <w:r>
        <w:rPr>
          <w:rFonts w:hint="eastAsia"/>
        </w:rPr>
        <w:br w:type="page"/>
      </w:r>
    </w:p>
    <w:p w14:paraId="5A3E50B9">
      <w:pPr>
        <w:rPr>
          <w:rFonts w:hint="eastAsia"/>
        </w:rPr>
      </w:pPr>
      <w:r>
        <w:rPr>
          <w:rFonts w:hint="eastAsia"/>
        </w:rPr>
        <w:t>| 文献名称 | 作者 | 核心思想 |</w:t>
      </w:r>
    </w:p>
    <w:p w14:paraId="25CD5B75">
      <w:pPr>
        <w:rPr>
          <w:rFonts w:hint="eastAsia"/>
        </w:rPr>
      </w:pPr>
      <w:r>
        <w:rPr>
          <w:rFonts w:hint="eastAsia"/>
        </w:rPr>
        <w:t>| :--- | :--- | :--- |</w:t>
      </w:r>
    </w:p>
    <w:p w14:paraId="31E59B7B">
      <w:pPr>
        <w:rPr>
          <w:rFonts w:hint="eastAsia"/>
        </w:rPr>
      </w:pPr>
      <w:r>
        <w:rPr>
          <w:rFonts w:hint="eastAsia"/>
        </w:rPr>
        <w:t>| Connecting Piaget’s cognitive development theory to technology in the early years | Joy McLelland | 1. **知识的主动建构论**：儿童并非被动接受信息的容器。他们通过与环境中的人、事、物进行**亲身、动手（hands-on）**的互动，主动建构自己的知识。因此，技术（无论是数字的还是非数字的）应作为一种提供实操、探索体验的**工具**，而非单向灌输知识的媒介。  &lt;br&gt;&lt;br&gt; 2. **技术与认知发展的融合**：技术的使用过程完美契合了皮亚杰的认知发展理论。儿童在操作技术产品（如玩具、应用、工具）时，会经历**“同化”**（将新信息融入已有认知结构）和**“顺应”**（调整认知结构以适应新信息）的过程。例如，孩子从知道“按钮能发声”到理解“不同的按钮能发出不同的声音”，这就是一个认知发展的过程。  &lt;br&gt;&lt;br&gt; 3. **关注儿童发展的两个关键阶段**：  &lt;br&gt; &amp;nbsp;&amp;nbsp;&amp;nbsp; - **感知运动阶段（0-2岁）**：儿童通过感觉和动作与世界互动。技术应提供简单的**因果关系**体验（如触碰屏幕有反应），并支持他们探索**图式**（Schemas，如重复扔东西的“轨迹图式”）。  &lt;br&gt; &amp;nbsp;&amp;nbsp;&amp;nbsp; - **前运算阶段（2-7岁）**：儿童开始使用符号，能够进行初步的计划和预测。技术体验可以鼓励他们进行**问题解决**、**批判性思维**和**设计创造**，例如，通过应用或游戏来设计一个虚拟物品或解决一个难题。  &lt;br&gt;&lt;br&gt; 4. **教师/AI角色的转变**：教育者的角色不是直接“教导”或呈现信息，而是成为一个**探究的促进者**和**环境的设计者**。具体体现在：  &lt;br&gt; &amp;nbsp;&amp;nbsp;&amp;nbsp; - **提问策略**：多使用**开放式问题**（如“为什么...”、“如果...会怎么样？”），引导儿童独立思考，自己构建答案，而不是直接给出答案。  &lt;br&gt; &amp;nbsp;&amp;nbsp;&amp;nbsp; - **环境创设**：提供**开放性、可能性丰富**的材料和工具（在你的项目中就是指开放性的对话场景和互动任务），并给予儿童充足、不受打扰的探索时间。  &lt;br&gt; &amp;nbsp;&amp;nbsp;&amp;nbsp; - **榜样示范**：通过**“出声思考”（Thinking out loud）**的方式，向儿童示范解决问题的过程和使用专业术语（技术语言），让学习在自然互动中发生。  &lt;br&gt;&lt;br&gt; 5. **评估的焦点**：评估的重点应该是**观察和理解儿童的学习过程**，而不是仅仅关注最终结果。通过观察儿童如何使用技术、解决问题以及他们“工作理论”的演变，来判断认知发展的情况，并据此调整后续的引导策略。 |</w:t>
      </w:r>
    </w:p>
    <w:p w14:paraId="2E219560">
      <w:pPr>
        <w:rPr>
          <w:rFonts w:hint="eastAsia"/>
        </w:rPr>
      </w:pPr>
      <w:r>
        <w:rPr>
          <w:rFonts w:hint="eastAsia"/>
        </w:rPr>
        <w:br w:type="page"/>
      </w:r>
    </w:p>
    <w:p w14:paraId="13EA7579">
      <w:pPr>
        <w:rPr>
          <w:rFonts w:hint="eastAsia"/>
        </w:rPr>
      </w:pPr>
      <w:r>
        <w:rPr>
          <w:rFonts w:hint="eastAsia"/>
        </w:rPr>
        <w:t>| 文献名称 | 作者 | 核心思想 |</w:t>
      </w:r>
    </w:p>
    <w:p w14:paraId="7FB82D5C">
      <w:pPr>
        <w:rPr>
          <w:rFonts w:hint="eastAsia"/>
        </w:rPr>
      </w:pPr>
      <w:r>
        <w:rPr>
          <w:rFonts w:hint="eastAsia"/>
        </w:rPr>
        <w:t>| :--- | :--- | :--- |</w:t>
      </w:r>
    </w:p>
    <w:p w14:paraId="03A5A9EF">
      <w:pPr>
        <w:rPr>
          <w:rFonts w:hint="eastAsia"/>
        </w:rPr>
      </w:pPr>
      <w:r>
        <w:rPr>
          <w:rFonts w:hint="eastAsia"/>
        </w:rPr>
        <w:t>| Thought and Language | Lev Vygotsky | 1. **思想与语言的不同起源 (Different Genetic Roots of Thought and Speech):**&lt;br&gt;   - 思想和语言并非源自同一根源。在人类发展的早期阶段（包括动物演化和婴儿期），存在一个“前语言”的思想阶段和一个“前智力”的语言阶段。它们各自独立发展。例如，婴儿在会说话前就能进行问题解决（前语言思想），而他们最初的哭声、咿呀学语是情感表达和社交联系的工具，而非智力活动的产物（前智力语言）。&lt;br&gt;&lt;br&gt;2. **思想与语言的交汇与“言语思维”的诞生 (Intersection and Birth of Verbal Thought):**&lt;br&gt;   - 大约在2岁左右，思想和语言的发展路线发生历史性的交汇。语言开始服务于智力，帮助思考；思想也开始通过语言来表达。这一刻，“思想言语化”和“语言理性化”，标志着真正属于人类的“言-语思维”（Verbal Thought）的诞生。孩子开始对词语本身产生好奇，会不停地问“这是什么？”&lt;br&gt;&lt;br&gt;3. **自我中心言语的革命性诠释 (A Revolutionary Interpretation of Egocentric Speech):**&lt;br&gt;   - 维果茨基挑战了皮亚杰的观点。皮亚杰认为自我中心言语是儿童思维自我中心性的表现，会随着儿童的社会化而逐渐消亡。维果茨基通过实验证明，自我中心言语并非毫无用处，而是一种至关重要的认知工具。**当儿童遇到困难或需要解决问题时，自我中心言语会显著增加**。它是一种从外部言语向内部言语过渡的“桥梁”，是儿童用于**自我调节、计划和指导自己行为**的工具。&lt;br&gt;   - **最终，自我中心言语并非消失，而是“内化”（goes underground）为无声的内部言语(Inner Speech)，即思维本身。**&lt;br&gt;&lt;br&gt;4. **最近发展区理论 (Zone of Proximal Development, ZPD):**&lt;br&gt;   - 这是维果茨基教育思想的核心。ZPD是指儿童**独立解决问题**所达到的水平与在**成人指导或与更有能力的同伴合作**下所能达到的潜在发展水平之间的差距。&lt;br&gt;   - **“好的学习应该走在发展的前面”**。教育的真正作用在于“引领”发展，而不是被动地等待儿童成熟。教学应瞄准儿童的“最近发展区”，帮助他们完成那些靠自己暂时无法完成的任务，从而将潜在发展水平转化为现实发展水平。&lt;br&gt;&lt;br&gt;5. **自发概念与科学概念的发展 (Development of Spontaneous and Scientific Concepts):**&lt;br&gt;   - **自发概念 (Spontaneous Concepts)** 源于儿童的日常经验，是“自下而上”发展的。例如，儿童通过生活经验理解“哥哥”这个概念，它是具体的、情境化的，但缺乏系统性和自觉性。&lt;br&gt;   - **科学概念 (Scientific Concepts)** 是通过学校的正规教学获得的，是“自上而下”发展的。它们具有系统性、逻辑性和自觉性（例如“剥削”或“浮力”）。虽然开始时可能比较抽象和“空洞”，但它们为儿童的思维提供了一个强大的框架。&lt;br&gt;   - 这两种概念的发展是**相互依存、相互促进**的。自发概念为科学概念的理解提供了原初的经验基础；而科学概念的系统性则会反过来**重塑和提升**自发概念，使其变得更加自觉、系统和可控。&lt;br&gt;&lt;br&gt;6. **高级心理机能的社会文化起源 (Sociocultural Origins of Higher Mental Functions):**&lt;br&gt;   - 诸如逻辑记忆、有意注意、概念思维等高级心理机能，并非天生，而是源于社会文化活动。&lt;br&gt;   - **内化理论 (Internalization):** “任何高级心理机能在儿童发展过程中都出现两次：第一次是在社会层面上，在人与人之间（心理间的）；第二次是在个人层面上，在儿童的心理内部（心理内的）。” 换言之，儿童首先在与他人的互动中学习和使用某种认知工具（如语言、策略），然后才将这种外部的、人际间的活动转化为自己内在的、个体的心理过程。 |</w:t>
      </w:r>
    </w:p>
    <w:p w14:paraId="718E5F5C">
      <w:pPr>
        <w:rPr>
          <w:rFonts w:hint="eastAsia"/>
        </w:rPr>
      </w:pPr>
      <w:r>
        <w:rPr>
          <w:rFonts w:hint="eastAsia"/>
        </w:rPr>
        <w:br w:type="page"/>
      </w:r>
    </w:p>
    <w:p w14:paraId="4CD3C845">
      <w:pPr>
        <w:rPr>
          <w:rFonts w:hint="eastAsia"/>
        </w:rPr>
      </w:pPr>
      <w:r>
        <w:rPr>
          <w:rFonts w:hint="eastAsia"/>
        </w:rPr>
        <w:t>| 文献名称 | 作者 | 核心思想 |</w:t>
      </w:r>
    </w:p>
    <w:p w14:paraId="5AE49FD0">
      <w:pPr>
        <w:rPr>
          <w:rFonts w:hint="eastAsia"/>
        </w:rPr>
      </w:pPr>
      <w:r>
        <w:rPr>
          <w:rFonts w:hint="eastAsia"/>
        </w:rPr>
        <w:t>| :--- | :--- | :--- |</w:t>
      </w:r>
    </w:p>
    <w:p w14:paraId="4605E2BA">
      <w:pPr>
        <w:rPr>
          <w:rFonts w:hint="eastAsia"/>
        </w:rPr>
      </w:pPr>
      <w:r>
        <w:rPr>
          <w:rFonts w:hint="eastAsia"/>
        </w:rPr>
        <w:t>| *Mind in Society: The Development of Higher Psychological Processes* | L. S. Vygotsky | 1. **社会文化发展理论 (Socio-cultural Theory of Development):** &lt;br&gt;人类高级心理机能（如逻辑记忆、抽象思维、语言）的本质是社会性的。它们并非孤立地在个体内部成熟，而是在与他人的社会交往和文化活动中产生和发展的。儿童的发展根植于其所处的文化和历史背景之中。 |</w:t>
      </w:r>
    </w:p>
    <w:p w14:paraId="33902FD2">
      <w:pPr>
        <w:rPr>
          <w:rFonts w:hint="eastAsia"/>
        </w:rPr>
      </w:pPr>
      <w:r>
        <w:rPr>
          <w:rFonts w:hint="eastAsia"/>
        </w:rPr>
        <w:t>| | | 2. **高级心理机能的内化法则 (Internalization):** &lt;br&gt;每一个高级心理机能在儿童的发展中都出现两次：首先是在社会层面，作为人际间的活动（**inter**psychological）；然后是在个体层面，作为内在的活动（**intra**psychological）。例如，语言最初是用于与他人交流的外部工具，随后内化为组织思想的内部言语。著名的“指示”手势（pointing）例子也说明了这一点：从最初无意识的抓取，到被母亲赋予意义，最后儿童主动用其来与人交流。 |</w:t>
      </w:r>
    </w:p>
    <w:p w14:paraId="027703D3">
      <w:pPr>
        <w:rPr>
          <w:rFonts w:hint="eastAsia"/>
        </w:rPr>
      </w:pPr>
      <w:r>
        <w:rPr>
          <w:rFonts w:hint="eastAsia"/>
        </w:rPr>
        <w:t>| | | 3. **心理工具与中介作用 (Psychological Tools and Mediation):** &lt;br&gt;人类通过使用工具来改变自然，同样地，也通过使用“心理工具”（如语言、符号、数字系统、记忆术等）来组织和控制自己的心理过程。语言是最重要的心理工具，它重构了儿童的感知、注意、记忆和思维，使心理活动从低级的、直接的、自然的形态，转变为高级的、间接的（中介的）、受意志控制的形态。 |</w:t>
      </w:r>
    </w:p>
    <w:p w14:paraId="3EA82B35">
      <w:pPr>
        <w:rPr>
          <w:rFonts w:hint="eastAsia"/>
        </w:rPr>
      </w:pPr>
      <w:r>
        <w:rPr>
          <w:rFonts w:hint="eastAsia"/>
        </w:rPr>
        <w:t>| | | 4. **最近发展区 (Zone of Proximal Development, ZPD):** &lt;br&gt;这是维果茨基教育思想的核心。ZPD 指的是儿童**独立解决问题所达到的“实际发展水平”**与在**成人指导或与更有能力的同伴合作下所能达到的“潜在发展水平”**之间的距离。教学不应着眼于儿童已经完成的发展阶段（“昨日的发展”），而应瞄准并作用于其ZPD，引导和促进那些正在成熟中的机能，从而“走在发展的前面”。有效的教学能够唤醒和激发一系列只有在与他人互动中才能运作的内部发展过程。 |</w:t>
      </w:r>
    </w:p>
    <w:p w14:paraId="0F5F06A2">
      <w:pPr>
        <w:rPr>
          <w:rFonts w:hint="eastAsia"/>
        </w:rPr>
      </w:pPr>
      <w:r>
        <w:rPr>
          <w:rFonts w:hint="eastAsia"/>
        </w:rPr>
        <w:t>| | | 5. **游戏与发展 (The Role of Play in Development):** &lt;br&gt;游戏，特别是假想游戏（make-believe play），为学前儿童创造了一个“最近发展区”。在游戏中，儿童的行为总是超越其日常行为，仿佛“比他自己高出一个头”。&lt;br&gt; • **思想与物体的分离：** 游戏使儿童首次能够将思想（意义）从具体物体和行动中分离出来（例如，一块木头可以代表一个婴儿）。这是迈向抽象思维的关键一步。&lt;br&gt; • **规则与自我约束：** 任何假想游戏都内隐着规则。扮演“妈妈”就必须遵守“妈妈”的行为规则。通过游戏，儿童学会在追求快乐的同时，服从规则、抑制冲动，发展了意志力。 |</w:t>
      </w:r>
    </w:p>
    <w:p w14:paraId="60220871">
      <w:pPr>
        <w:rPr>
          <w:rFonts w:hint="eastAsia"/>
        </w:rPr>
      </w:pPr>
      <w:r>
        <w:rPr>
          <w:rFonts w:hint="eastAsia"/>
        </w:rPr>
        <w:t>| | | 6. **语言与思维的关系 (Relationship between Thought and Language):** &lt;br&gt;在发展的早期，思维和语言是两条独立的发展路线（前语言的思维和前思维的语言）。大约两岁时，二者开始交汇，语言开始服务于思维，思维也开始通过语言来表达，即“思维变得言语化，语言变得理性化”。这个交汇是人类智力发展中最关键的事件。此后，外部言语（用于交流）逐渐分化出“自我中心言语”，并最终内化为无声的“内部言语”，成为思维的工具。 |</w:t>
      </w:r>
    </w:p>
    <w:p w14:paraId="67087E8E">
      <w:pPr>
        <w:rPr>
          <w:rFonts w:hint="eastAsia"/>
        </w:rPr>
      </w:pPr>
      <w:r>
        <w:rPr>
          <w:rFonts w:hint="eastAsia"/>
        </w:rPr>
        <w:br w:type="page"/>
      </w:r>
    </w:p>
    <w:p w14:paraId="65096857">
      <w:pPr>
        <w:rPr>
          <w:rFonts w:hint="eastAsia"/>
        </w:rPr>
      </w:pPr>
      <w:r>
        <w:rPr>
          <w:rFonts w:hint="eastAsia"/>
        </w:rPr>
        <w:t>| 文献名称 | 作者 | 核心思想 |</w:t>
      </w:r>
    </w:p>
    <w:p w14:paraId="4D27D3C2">
      <w:pPr>
        <w:rPr>
          <w:rFonts w:hint="eastAsia"/>
        </w:rPr>
      </w:pPr>
      <w:r>
        <w:rPr>
          <w:rFonts w:hint="eastAsia"/>
        </w:rPr>
        <w:t>| :--- | :--- | :--- |</w:t>
      </w:r>
    </w:p>
    <w:p w14:paraId="185DC623">
      <w:pPr>
        <w:rPr>
          <w:rFonts w:hint="eastAsia"/>
        </w:rPr>
      </w:pPr>
      <w:r>
        <w:rPr>
          <w:rFonts w:hint="eastAsia"/>
        </w:rPr>
        <w:t>| *Language Scaffolding Strategies Based on Vygotsky’s Zone of Proximal Development in Early Reading Education: A Cross-Cultural Comparison* | Wu, L. &amp; Bakar, K. A. | 这篇文献的核心思想是，**语言支架（Scaffolding）是维果茨基“最近发展区”（ZPD）理论在教育实践中的具体操作化**，但其应用并非普适教条，而是深受各国文化传统、教育政策和语言特性的影响，呈现出显著的差异化特征。通过对比中国、美国和英国的早期阅读教育，文章揭示了三种不同的支架应用范式：&lt;br&gt;&lt;br&gt;**1. 核心理论框架：**&lt;br&gt;   *   **最近发展区 (ZPD):** 将学习定义为在更有经验者（如教师、AI）的引导下，儿童能够完成超出其当前独立能力的任务的区域。有效的教学应瞄准这一区域。&lt;br&gt;   *   **支架策略的关键原则:** 支架是**临时性、适应性、渐退性**的支持。其核心原则包括：&lt;br&gt;       *   **诊断性评估 (Diagnostic Assessment):** 精准定位儿童的ZPD。&lt;br&gt;       *   **校准挑战 (Calibrated Challenge):** 提供有挑战性但可完成的任务。&lt;br&gt;       *   **教学权变性 (Instructional Contingency):** 根据儿童的实时反馈动态调整支持。&lt;br&gt;       *   **责任的逐步转移 (Gradual Release of Responsibility):** 最终目标是让儿童内化技能，实现独立学习。&lt;br&gt;&lt;br&gt;**2. 跨文化应用范式对比：**&lt;br&gt;   *   🇨🇳 **中国范式：结构化引导与文化融合**&lt;br&gt;       *   特点：强调**系统性、结构化**的教师指导，与**儒家集体主义和考试为导向**的文化紧密结合。&lt;br&gt;       *   策略：支架策略常服务于**汉字形态意识（Morphological Awareness）**和字符记忆等 spezifische 语言技能，教学过程有条不紊，步骤清晰。&lt;br&gt;   *   🇺🇸 **美国范式：科学循证与个性化**&lt;br&gt;       *   特点：强调**科学与实证研究**，将支架策略整合到**多层级支持系统 (Tiered Support Frameworks)**中，注重数据驱动和个性化评估。&lt;br&gt;       *   策略：支架的提供与撤銷基于持续的个人表现追踪，并积极**整合技术工具**以实现精准的个性化支持。&lt;br&gt;   *   🇬🇧 **英国范式：系统性与灵活性并重**&lt;br&gt;       *   特点：在**国家系统性框架**（如语音教学）下，赋予教师较高的**教学自主权**，以适应多元文化和多语言的课堂环境，注重干预的**长期效果**。&lt;br&gt;       *   策略：强调文化响应式教学，平衡系统性教学 progression 与教师的灵活调整，能够在提供语言支持的同时保持较高的认知挑战。 |</w:t>
      </w:r>
    </w:p>
    <w:p w14:paraId="43829315">
      <w:pPr>
        <w:rPr>
          <w:rFonts w:hint="eastAsia"/>
        </w:rPr>
      </w:pPr>
      <w:r>
        <w:rPr>
          <w:rFonts w:hint="eastAsia"/>
        </w:rPr>
        <w:br w:type="page"/>
      </w:r>
    </w:p>
    <w:p w14:paraId="2AF5EE3A">
      <w:pPr>
        <w:rPr>
          <w:rFonts w:hint="eastAsia"/>
        </w:rPr>
      </w:pPr>
      <w:r>
        <w:rPr>
          <w:rFonts w:hint="eastAsia"/>
        </w:rPr>
        <w:t>| 文献名称 | 作者 | 核心思想 |</w:t>
      </w:r>
    </w:p>
    <w:p w14:paraId="739BE1DC">
      <w:pPr>
        <w:rPr>
          <w:rFonts w:hint="eastAsia"/>
        </w:rPr>
      </w:pPr>
      <w:r>
        <w:rPr>
          <w:rFonts w:hint="eastAsia"/>
        </w:rPr>
        <w:t>| :--- | :--- | :--- |</w:t>
      </w:r>
    </w:p>
    <w:p w14:paraId="18653275">
      <w:pPr>
        <w:rPr>
          <w:rFonts w:hint="eastAsia"/>
        </w:rPr>
      </w:pPr>
      <w:r>
        <w:rPr>
          <w:rFonts w:hint="eastAsia"/>
        </w:rPr>
        <w:t>| Generative artificial intelligence: the ‘more knowledgeable other’ in a social constructivist framework of medical education | Michael Tran, Chinthaka Balasooriya, Carolyn Semmler &amp; Joel Rhee | 本文的核心思想是：**生成式人工智能（GenAI）可以在社会建构主义学习理论的框架下，成功扮演“更博学者”（More Knowledgeable Other, MKO）的角色，从而重塑教育模式。**&lt;br&gt;&lt;br&gt;这一思想可以分解为以下几个关键点：&lt;br&gt;&lt;br&gt;1. **AI作为“更博学者”（MKO）**：借鉴维果茨基（Vygotsky）的理论，学习发生在学习者的“最近发展区”（Zone of Proximal Development, ZPD）内，即在有能力的他人（MKO）的帮助下，学习者能达到的水平。论文认为，GenAI 完全有能力扮演这个“更博学者”的角色，为学习者提供个性化的指导和支持。&lt;br&gt;&lt;br&gt;2. **搭建个性化的学习“脚手架”（Scaffolding）**：与人类教师相比，AI可以克服“学习差距”和“学习风格”不匹配的问题。它能为每个学习者提供量身定制的、恰到好处的引导（即“脚手架”），避免因群体教学中知识水平参差不齐或学习者感到尴尬而导致的学习效率低下等问题。&lt;br&gt;&lt;br&gt;3. **实现“人机知识共建”（Human-AI Co-construction of Knowledge）**：学习不是单向的信息传递，而是一种双向的、主动的建构过程。通过与AI的迭代式对话（不断提问、优化指令），学习者与AI共同参与到知识的建构中。AI不是在“学习”，而是作为知识建构过程的“催化剂”和“管道”。&lt;br&gt;&lt;br&gt;4. **促进主动学习与反思**：优秀的AI助教不应仅仅提供答案。通过设计（例如采用“苏格拉底式”提问法），AI可以引导学习者进行批判性思考、激发辩论，促使学习者在解决问题的过程中主动探索和反思，从而发展更深层次的理解能力。&lt;br&gt;&lt;br&gt;5. **模拟社交互动**：社会建构主义强调“社会互动”的重要性。论文提出，虽然AI无法完全复制真实的人际交往，但它能够模拟这种互动，为学习者提供一个安全、可重复、无压力的社交练习环境，这对于解决类似“开口焦虑”的问题尤为重要。 |</w:t>
      </w:r>
    </w:p>
    <w:p w14:paraId="218594DD">
      <w:pPr>
        <w:rPr>
          <w:rFonts w:hint="eastAsia"/>
        </w:rPr>
      </w:pPr>
      <w:r>
        <w:rPr>
          <w:rFonts w:hint="eastAsia"/>
        </w:rPr>
        <w:br w:type="page"/>
      </w:r>
    </w:p>
    <w:p w14:paraId="04C5076F">
      <w:pPr>
        <w:rPr>
          <w:rFonts w:hint="eastAsia"/>
        </w:rPr>
      </w:pPr>
      <w:r>
        <w:rPr>
          <w:rFonts w:hint="eastAsia"/>
        </w:rPr>
        <w:t>| 文献名称 | 作者 | 核心思想 |</w:t>
      </w:r>
    </w:p>
    <w:p w14:paraId="7605DB0A">
      <w:pPr>
        <w:rPr>
          <w:rFonts w:hint="eastAsia"/>
        </w:rPr>
      </w:pPr>
      <w:r>
        <w:rPr>
          <w:rFonts w:hint="eastAsia"/>
        </w:rPr>
        <w:t>| :--- | :--- | :--- |</w:t>
      </w:r>
    </w:p>
    <w:p w14:paraId="304BB4D6">
      <w:pPr>
        <w:rPr>
          <w:rFonts w:hint="eastAsia"/>
        </w:rPr>
      </w:pPr>
      <w:r>
        <w:rPr>
          <w:rFonts w:hint="eastAsia"/>
        </w:rPr>
        <w:t>| **Principles and Practice in Second Language Acquisition** | Stephen D. Krashen | 该书系统性地提出了关于第二语言习得的五大核心假说，构建了一套影响深远的理论框架。其核心思想是，语言能力的发展主要依赖于可理解的、有意义的**输入**，而非有意识的语法学习或刻意的口语练习；同时，学习者的**情感状态**对语言习得起着至关重要的过滤作用。这套理论强调了在低焦虑环境下进行大量自然交际的重要性。具体假说如下：&lt;br&gt;&lt;br&gt;**1. 习得-学得假说 (The Acquisition-Learning Hypothesis):**&lt;br&gt;将语言能力的形成区分为两个独立的过程：&lt;br&gt; • **习得(Acquisition):** 一种类似儿童学习母语的潜意识过程，通过自然、有意义的交际来“吸收”语言。这是形成流利口语和语感的主要途径。&lt;br&gt; • **学得(Learning):** 一种有意识的过程，通过正式教学来“学习”关于语言的知识，如语法规则。其作用有限。&lt;br&gt;&lt;br&gt;**2. 监控假说 (The Monitor Hypothesis):**&lt;br&gt;“学得”的知识主要扮演“监控者”（Monitor）或“编辑器”的角色，用于在语言输出前或输出后检查和修正错误。监控功能的使用需要满足三个条件：有充足的时间、使用者专注于形式（而非内容）、以及使用者明确知道相关规则。这解釋了为何在自然对话中，语法规则知识很难被有效运用。&lt;br&gt;&lt;br&gt;**3. 自然顺序假说 (The Natural Order Hypothesis):**&lt;br&gt;语言结构的“习得”遵循一个可预测的自然顺序，某些语法结构会先于其他结构被习得，这个顺序与语法的简单或复杂程度无关，也基本不受母语背景的影响。作者强调，**教学不应**按照这个顺序来刻意安排语法点。&lt;br&gt;&lt;br&gt;**4. 输入假说 (The Input Hypothesis):**&lt;br&gt;这是其理论的核心。语言习得的唯一途径是接触并理解**“可理解性输入”(Comprehensible Input)**，即语言结构略高于学习者当前水平（i+1）的输入。我们通过理解信息内容来习得语言，而不是通过有意识地学习语言形式。因此，教学的关键在于提供大量、有趣、相关的可理解输入，而非强迫输出。&lt;br&gt;&lt;br&gt;**5. 情感过滤假说 (The Affective Filter Hypothesis):**&lt;br&gt;学习者的动机、自信心、焦虑程度等情感因素构成一个“情感过滤器”。当过滤器强度高时（如焦虑、缺乏自信），即使接收到可理解的输入，也无法顺利进入大脑的语言习得区域。因此，创造一个低焦虑、充满鼓励、令人放松的学习环境至关重要，它可以“降低”过滤器，从而最大限度地促进语言习得。 |</w:t>
      </w:r>
    </w:p>
    <w:p w14:paraId="4BBDB0E3">
      <w:pPr>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EEFD71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4</TotalTime>
  <ScaleCrop>false</ScaleCrop>
  <LinksUpToDate>false</LinksUpToDate>
  <CharactersWithSpaces>0</CharactersWithSpaces>
  <Application>WPS Office_12.1.23141.23141_F1E327BC-269C-435d-A152-05C5408002CA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2025-11-03T07:13:44Z</dcterms:created>
  <dc:creator>Data</dc:creator>
  <cp:lastModifiedBy>无影术</cp:lastModifiedBy>
  <dcterms:modified xsi:type="dcterms:W3CDTF">2025-11-03T07:18:31Z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2052-12.1.23141.23141</vt:lpwstr>
  </property>
  <property fmtid="{D5CDD505-2E9C-101B-9397-08002B2CF9AE}" pid="3" name="ICV">
    <vt:lpwstr>016096859093A2F8C7E60769EBC97B17_42</vt:lpwstr>
  </property>
</Properties>
</file>